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2218F86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AD0522">
        <w:rPr>
          <w:rFonts w:ascii="Calibri" w:hAnsi="Calibri" w:cs="Calibri"/>
        </w:rPr>
        <w:t>3485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F808D1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</w:t>
      </w:r>
      <w:proofErr w:type="gramStart"/>
      <w:r w:rsidR="001A0C4C" w:rsidRPr="000B41E9">
        <w:rPr>
          <w:rFonts w:ascii="Calibri" w:hAnsi="Calibri" w:cs="Calibri"/>
        </w:rPr>
        <w:t>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1A0C4C" w:rsidRPr="000B41E9">
        <w:rPr>
          <w:rFonts w:ascii="Calibri" w:hAnsi="Calibri" w:cs="Calibri"/>
        </w:rPr>
        <w:tab/>
      </w:r>
      <w:proofErr w:type="gramEnd"/>
      <w:r w:rsidR="001A0C4C" w:rsidRPr="000B41E9">
        <w:rPr>
          <w:rFonts w:ascii="Calibri" w:hAnsi="Calibri" w:cs="Calibri"/>
        </w:rPr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02D1117D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342157">
        <w:rPr>
          <w:rFonts w:asciiTheme="minorHAnsi" w:hAnsiTheme="minorHAnsi" w:cstheme="minorHAnsi"/>
          <w:sz w:val="22"/>
          <w:szCs w:val="22"/>
        </w:rPr>
        <w:t xml:space="preserve">Sdružení pro rozvoj obce (typ volební strany – sdružení nezávislých kandidátů) </w:t>
      </w:r>
      <w:r w:rsidR="0004245A">
        <w:rPr>
          <w:rFonts w:asciiTheme="minorHAnsi" w:hAnsiTheme="minorHAnsi" w:cstheme="minorHAnsi"/>
          <w:sz w:val="22"/>
          <w:szCs w:val="22"/>
        </w:rPr>
        <w:t>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342157">
        <w:rPr>
          <w:rFonts w:asciiTheme="minorHAnsi" w:hAnsiTheme="minorHAnsi" w:cstheme="minorHAnsi"/>
          <w:sz w:val="22"/>
          <w:szCs w:val="22"/>
        </w:rPr>
        <w:t xml:space="preserve">Bezděkov nad Metují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6E8F075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342157">
        <w:rPr>
          <w:rFonts w:asciiTheme="minorHAnsi" w:hAnsiTheme="minorHAnsi" w:cstheme="minorHAnsi"/>
          <w:sz w:val="22"/>
          <w:szCs w:val="22"/>
        </w:rPr>
        <w:t>Sdružení pro rozvoj obce (typ volební strany – sdružení nezávislých kandidátů)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2FDCB54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</w:t>
      </w:r>
      <w:r w:rsidR="00F13AA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AD0522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F0B21">
        <w:rPr>
          <w:rFonts w:asciiTheme="minorHAnsi" w:hAnsiTheme="minorHAnsi" w:cstheme="minorHAnsi"/>
          <w:sz w:val="22"/>
          <w:szCs w:val="22"/>
        </w:rPr>
        <w:t>1</w:t>
      </w:r>
      <w:r w:rsidR="006850E3">
        <w:rPr>
          <w:rFonts w:asciiTheme="minorHAnsi" w:hAnsiTheme="minorHAnsi" w:cstheme="minorHAnsi"/>
          <w:sz w:val="22"/>
          <w:szCs w:val="22"/>
        </w:rPr>
        <w:t>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22BB7">
        <w:rPr>
          <w:rFonts w:asciiTheme="minorHAnsi" w:hAnsiTheme="minorHAnsi" w:cstheme="minorHAnsi"/>
          <w:sz w:val="22"/>
          <w:szCs w:val="22"/>
        </w:rPr>
        <w:t>45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342157">
        <w:rPr>
          <w:rFonts w:asciiTheme="minorHAnsi" w:hAnsiTheme="minorHAnsi" w:cstheme="minorHAnsi"/>
          <w:sz w:val="22"/>
          <w:szCs w:val="22"/>
        </w:rPr>
        <w:t xml:space="preserve">Sdružení pro rozvoj obce (typ volební strany – sdružení nezávislých kandidátů)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342157">
        <w:rPr>
          <w:rFonts w:asciiTheme="minorHAnsi" w:hAnsiTheme="minorHAnsi" w:cstheme="minorHAnsi"/>
          <w:sz w:val="22"/>
          <w:szCs w:val="22"/>
        </w:rPr>
        <w:t>Bezděkov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26D920C6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B87479">
        <w:rPr>
          <w:rFonts w:asciiTheme="minorHAnsi" w:hAnsiTheme="minorHAnsi" w:cstheme="minorHAnsi"/>
          <w:sz w:val="22"/>
          <w:szCs w:val="22"/>
        </w:rPr>
        <w:t xml:space="preserve">Sdružení nezávislých kandidátů připojilo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6850E3">
        <w:rPr>
          <w:rFonts w:asciiTheme="minorHAnsi" w:hAnsiTheme="minorHAnsi" w:cstheme="minorHAnsi"/>
          <w:sz w:val="22"/>
          <w:szCs w:val="22"/>
        </w:rPr>
        <w:t>56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</w:t>
      </w:r>
      <w:r w:rsidR="00342157">
        <w:rPr>
          <w:rFonts w:asciiTheme="minorHAnsi" w:hAnsiTheme="minorHAnsi" w:cstheme="minorHAnsi"/>
          <w:sz w:val="22"/>
          <w:szCs w:val="22"/>
        </w:rPr>
        <w:t xml:space="preserve">sdružení </w:t>
      </w:r>
      <w:r w:rsidR="00AD3DB2">
        <w:rPr>
          <w:rFonts w:asciiTheme="minorHAnsi" w:hAnsiTheme="minorHAnsi" w:cstheme="minorHAnsi"/>
          <w:sz w:val="22"/>
          <w:szCs w:val="22"/>
        </w:rPr>
        <w:t>nezávisl</w:t>
      </w:r>
      <w:r w:rsidR="00342157">
        <w:rPr>
          <w:rFonts w:asciiTheme="minorHAnsi" w:hAnsiTheme="minorHAnsi" w:cstheme="minorHAnsi"/>
          <w:sz w:val="22"/>
          <w:szCs w:val="22"/>
        </w:rPr>
        <w:t>ých</w:t>
      </w:r>
      <w:r w:rsidR="00AD3DB2">
        <w:rPr>
          <w:rFonts w:asciiTheme="minorHAnsi" w:hAnsiTheme="minorHAnsi" w:cstheme="minorHAnsi"/>
          <w:sz w:val="22"/>
          <w:szCs w:val="22"/>
        </w:rPr>
        <w:t xml:space="preserve"> kandidát</w:t>
      </w:r>
      <w:r w:rsidR="003F6572">
        <w:rPr>
          <w:rFonts w:asciiTheme="minorHAnsi" w:hAnsiTheme="minorHAnsi" w:cstheme="minorHAnsi"/>
          <w:sz w:val="22"/>
          <w:szCs w:val="22"/>
        </w:rPr>
        <w:t>ů</w:t>
      </w:r>
      <w:r w:rsidR="00AD3DB2">
        <w:rPr>
          <w:rFonts w:asciiTheme="minorHAnsi" w:hAnsiTheme="minorHAnsi" w:cstheme="minorHAnsi"/>
          <w:sz w:val="22"/>
          <w:szCs w:val="22"/>
        </w:rPr>
        <w:t xml:space="preserve">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342157">
        <w:rPr>
          <w:rFonts w:asciiTheme="minorHAnsi" w:hAnsiTheme="minorHAnsi" w:cstheme="minorHAnsi"/>
          <w:sz w:val="22"/>
          <w:szCs w:val="22"/>
        </w:rPr>
        <w:t xml:space="preserve">Bezděkov nad Metují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3F6572">
        <w:rPr>
          <w:rFonts w:asciiTheme="minorHAnsi" w:hAnsiTheme="minorHAnsi" w:cstheme="minorHAnsi"/>
          <w:sz w:val="22"/>
          <w:szCs w:val="22"/>
        </w:rPr>
        <w:t>44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C4E46D" w14:textId="53C9489A" w:rsidR="00A13096" w:rsidRDefault="00ED346F" w:rsidP="00A13096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A13096">
        <w:rPr>
          <w:rFonts w:ascii="Calibri" w:hAnsi="Calibri" w:cs="Calibri"/>
          <w:sz w:val="22"/>
          <w:szCs w:val="22"/>
        </w:rPr>
        <w:t xml:space="preserve">, v.r. </w:t>
      </w:r>
      <w:r w:rsidR="00A13096">
        <w:rPr>
          <w:rFonts w:ascii="Calibri" w:hAnsi="Calibri" w:cs="Calibri"/>
          <w:sz w:val="22"/>
          <w:szCs w:val="22"/>
        </w:rPr>
        <w:tab/>
      </w:r>
      <w:r w:rsidR="00A13096">
        <w:rPr>
          <w:rFonts w:ascii="Calibri" w:hAnsi="Calibri" w:cs="Calibri"/>
          <w:sz w:val="22"/>
          <w:szCs w:val="22"/>
        </w:rPr>
        <w:tab/>
      </w:r>
      <w:r w:rsidR="00A13096">
        <w:rPr>
          <w:rFonts w:ascii="Calibri" w:hAnsi="Calibri" w:cs="Calibri"/>
          <w:sz w:val="22"/>
          <w:szCs w:val="22"/>
        </w:rPr>
        <w:tab/>
      </w:r>
      <w:r w:rsidR="00A13096">
        <w:rPr>
          <w:rFonts w:ascii="Calibri" w:hAnsi="Calibri" w:cs="Calibri"/>
          <w:sz w:val="22"/>
          <w:szCs w:val="22"/>
        </w:rPr>
        <w:tab/>
      </w:r>
      <w:r w:rsidR="00A13096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17BD880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1600357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342157">
        <w:rPr>
          <w:rFonts w:asciiTheme="minorHAnsi" w:hAnsiTheme="minorHAnsi" w:cstheme="minorHAnsi"/>
          <w:sz w:val="22"/>
          <w:szCs w:val="22"/>
        </w:rPr>
        <w:t>Bezděkov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1E42"/>
    <w:rsid w:val="003F6572"/>
    <w:rsid w:val="00405767"/>
    <w:rsid w:val="00457F18"/>
    <w:rsid w:val="0048362D"/>
    <w:rsid w:val="004F1C4A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81BF1"/>
    <w:rsid w:val="009857FC"/>
    <w:rsid w:val="00991189"/>
    <w:rsid w:val="00995291"/>
    <w:rsid w:val="009C64DD"/>
    <w:rsid w:val="00A13096"/>
    <w:rsid w:val="00A36BFF"/>
    <w:rsid w:val="00A42D49"/>
    <w:rsid w:val="00A54FCC"/>
    <w:rsid w:val="00AB5887"/>
    <w:rsid w:val="00AD0522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87479"/>
    <w:rsid w:val="00B915F5"/>
    <w:rsid w:val="00BB3636"/>
    <w:rsid w:val="00C04771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13AA0"/>
    <w:rsid w:val="00F218DC"/>
    <w:rsid w:val="00F3051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2</cp:revision>
  <cp:lastPrinted>2017-10-26T09:37:00Z</cp:lastPrinted>
  <dcterms:created xsi:type="dcterms:W3CDTF">2022-08-04T11:14:00Z</dcterms:created>
  <dcterms:modified xsi:type="dcterms:W3CDTF">2022-08-04T11:14:00Z</dcterms:modified>
</cp:coreProperties>
</file>